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4" w:rsidRDefault="0047286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72864" w:rsidRDefault="00472864">
      <w:pPr>
        <w:pStyle w:val="ConsPlusTitle"/>
        <w:jc w:val="center"/>
      </w:pPr>
      <w:r>
        <w:t>РОССИЙСКОЙ ФЕДЕРАЦИИ</w:t>
      </w:r>
    </w:p>
    <w:p w:rsidR="00472864" w:rsidRDefault="00472864">
      <w:pPr>
        <w:pStyle w:val="ConsPlusTitle"/>
        <w:jc w:val="center"/>
      </w:pPr>
    </w:p>
    <w:p w:rsidR="00472864" w:rsidRDefault="00472864">
      <w:pPr>
        <w:pStyle w:val="ConsPlusTitle"/>
        <w:jc w:val="center"/>
      </w:pPr>
      <w:r>
        <w:t>ПРИКАЗ</w:t>
      </w:r>
    </w:p>
    <w:p w:rsidR="00472864" w:rsidRDefault="00472864">
      <w:pPr>
        <w:pStyle w:val="ConsPlusTitle"/>
        <w:jc w:val="center"/>
      </w:pPr>
    </w:p>
    <w:p w:rsidR="00472864" w:rsidRDefault="00472864">
      <w:pPr>
        <w:pStyle w:val="ConsPlusTitle"/>
        <w:jc w:val="center"/>
      </w:pPr>
      <w:r>
        <w:t>23 ноября 2004 г.</w:t>
      </w:r>
    </w:p>
    <w:p w:rsidR="00472864" w:rsidRDefault="00472864">
      <w:pPr>
        <w:pStyle w:val="ConsPlusTitle"/>
        <w:jc w:val="center"/>
      </w:pPr>
    </w:p>
    <w:p w:rsidR="00472864" w:rsidRDefault="00472864">
      <w:pPr>
        <w:pStyle w:val="ConsPlusTitle"/>
        <w:jc w:val="center"/>
      </w:pPr>
      <w:r>
        <w:t>N 276</w:t>
      </w:r>
    </w:p>
    <w:p w:rsidR="00472864" w:rsidRDefault="00472864">
      <w:pPr>
        <w:pStyle w:val="ConsPlusTitle"/>
        <w:jc w:val="center"/>
      </w:pPr>
    </w:p>
    <w:p w:rsidR="00472864" w:rsidRDefault="00472864">
      <w:pPr>
        <w:pStyle w:val="ConsPlusTitle"/>
        <w:jc w:val="center"/>
      </w:pPr>
      <w:r>
        <w:t>ОБ УТВЕРЖДЕНИИ СТАНДАРТА САНАТОРНО-КУРОРТНОЙ ПОМОЩИ</w:t>
      </w:r>
    </w:p>
    <w:p w:rsidR="00472864" w:rsidRDefault="00472864">
      <w:pPr>
        <w:pStyle w:val="ConsPlusTitle"/>
        <w:jc w:val="center"/>
      </w:pPr>
      <w:r>
        <w:t>БОЛЬНЫМ С ЦЕРЕБРОВАСКУЛЯРНЫМИ БОЛЕЗНЯМИ</w:t>
      </w:r>
    </w:p>
    <w:p w:rsidR="00472864" w:rsidRDefault="00472864">
      <w:pPr>
        <w:pStyle w:val="ConsPlusNormal"/>
        <w:jc w:val="center"/>
      </w:pPr>
    </w:p>
    <w:p w:rsidR="00472864" w:rsidRDefault="004728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</w:t>
      </w:r>
      <w:proofErr w:type="gramStart"/>
      <w:r>
        <w:t xml:space="preserve"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>
        <w:t xml:space="preserve"> </w:t>
      </w:r>
      <w:proofErr w:type="gramStart"/>
      <w: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805, N 27 (ч. 1), ст. 2700; 2004, N 27, ст. 2711)</w:t>
      </w:r>
      <w:proofErr w:type="gramEnd"/>
    </w:p>
    <w:p w:rsidR="00472864" w:rsidRDefault="00472864">
      <w:pPr>
        <w:pStyle w:val="ConsPlusNormal"/>
        <w:ind w:firstLine="540"/>
        <w:jc w:val="both"/>
      </w:pPr>
      <w:r>
        <w:t>ПРИКАЗЫВАЮ:</w:t>
      </w:r>
    </w:p>
    <w:p w:rsidR="00472864" w:rsidRDefault="00472864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цереброваскулярными болезнями (приложение).</w:t>
      </w:r>
    </w:p>
    <w:p w:rsidR="00472864" w:rsidRDefault="00472864">
      <w:pPr>
        <w:pStyle w:val="ConsPlusNormal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цереброваскулярными болезнями при осуществлении санаторно-курортного лечения.</w:t>
      </w: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Normal"/>
        <w:jc w:val="right"/>
      </w:pPr>
      <w:r>
        <w:t>Заместитель Министра</w:t>
      </w:r>
    </w:p>
    <w:p w:rsidR="00472864" w:rsidRDefault="00472864">
      <w:pPr>
        <w:pStyle w:val="ConsPlusNormal"/>
        <w:jc w:val="right"/>
      </w:pPr>
      <w:r>
        <w:t>В.И.СТАРОДУБОВ</w:t>
      </w: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Normal"/>
        <w:ind w:firstLine="540"/>
        <w:jc w:val="both"/>
      </w:pPr>
    </w:p>
    <w:p w:rsidR="005E58CF" w:rsidRDefault="005E58CF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72864" w:rsidRDefault="00472864">
      <w:pPr>
        <w:pStyle w:val="ConsPlusNormal"/>
        <w:jc w:val="right"/>
      </w:pPr>
      <w:r>
        <w:lastRenderedPageBreak/>
        <w:t>Приложение</w:t>
      </w:r>
    </w:p>
    <w:p w:rsidR="00472864" w:rsidRDefault="00472864">
      <w:pPr>
        <w:pStyle w:val="ConsPlusNormal"/>
        <w:jc w:val="right"/>
      </w:pPr>
      <w:r>
        <w:t>к приказу Министерства</w:t>
      </w:r>
    </w:p>
    <w:p w:rsidR="00472864" w:rsidRDefault="00472864">
      <w:pPr>
        <w:pStyle w:val="ConsPlusNormal"/>
        <w:jc w:val="right"/>
      </w:pPr>
      <w:r>
        <w:t>здравоохранения и</w:t>
      </w:r>
    </w:p>
    <w:p w:rsidR="00472864" w:rsidRDefault="00472864">
      <w:pPr>
        <w:pStyle w:val="ConsPlusNormal"/>
        <w:jc w:val="right"/>
      </w:pPr>
      <w:r>
        <w:t>социального развития</w:t>
      </w:r>
    </w:p>
    <w:p w:rsidR="00472864" w:rsidRDefault="00472864">
      <w:pPr>
        <w:pStyle w:val="ConsPlusNormal"/>
        <w:jc w:val="right"/>
      </w:pPr>
      <w:r>
        <w:t>Российской Федерации</w:t>
      </w:r>
    </w:p>
    <w:p w:rsidR="00472864" w:rsidRDefault="00472864">
      <w:pPr>
        <w:pStyle w:val="ConsPlusNormal"/>
        <w:jc w:val="right"/>
      </w:pPr>
      <w:r>
        <w:t>от 23.11.2004 г. N 276</w:t>
      </w: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Title"/>
        <w:jc w:val="center"/>
      </w:pPr>
      <w:bookmarkStart w:id="0" w:name="P31"/>
      <w:bookmarkEnd w:id="0"/>
      <w:r>
        <w:t>СТАНДАРТ</w:t>
      </w:r>
    </w:p>
    <w:p w:rsidR="00472864" w:rsidRDefault="00472864">
      <w:pPr>
        <w:pStyle w:val="ConsPlusTitle"/>
        <w:jc w:val="center"/>
      </w:pPr>
      <w:r>
        <w:t>САНАТОРНО-КУРОРТНОЙ ПОМОЩИ БОЛЬНЫМ</w:t>
      </w:r>
    </w:p>
    <w:p w:rsidR="00472864" w:rsidRDefault="00472864">
      <w:pPr>
        <w:pStyle w:val="ConsPlusTitle"/>
        <w:jc w:val="center"/>
      </w:pPr>
      <w:r>
        <w:t>С ЦЕРЕБРОВАСКУЛЯРНЫМИ БОЛЕЗНЯМИ</w:t>
      </w: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Normal"/>
        <w:ind w:firstLine="540"/>
        <w:jc w:val="both"/>
      </w:pPr>
      <w:r>
        <w:t>1. Модель пациента</w:t>
      </w:r>
    </w:p>
    <w:p w:rsidR="00472864" w:rsidRDefault="00472864">
      <w:pPr>
        <w:pStyle w:val="ConsPlusNormal"/>
        <w:ind w:firstLine="540"/>
        <w:jc w:val="both"/>
      </w:pPr>
      <w:r>
        <w:t>Возрастная категория: взрослые, дети</w:t>
      </w:r>
    </w:p>
    <w:p w:rsidR="00472864" w:rsidRDefault="005E58CF">
      <w:pPr>
        <w:pStyle w:val="ConsPlusNormal"/>
        <w:ind w:firstLine="540"/>
        <w:jc w:val="both"/>
      </w:pPr>
      <w:hyperlink r:id="rId7" w:history="1">
        <w:r w:rsidR="00472864">
          <w:rPr>
            <w:color w:val="0000FF"/>
          </w:rPr>
          <w:t>Класс болезней IX</w:t>
        </w:r>
      </w:hyperlink>
      <w:r w:rsidR="00472864">
        <w:t>: болезни системы кровообращения</w:t>
      </w:r>
    </w:p>
    <w:p w:rsidR="00472864" w:rsidRDefault="00472864">
      <w:pPr>
        <w:pStyle w:val="ConsPlusNormal"/>
        <w:ind w:firstLine="540"/>
        <w:jc w:val="both"/>
      </w:pPr>
      <w:r>
        <w:t>Группа заболеваний: цереброваскулярные болезни</w:t>
      </w:r>
    </w:p>
    <w:p w:rsidR="00472864" w:rsidRDefault="00472864">
      <w:pPr>
        <w:pStyle w:val="ConsPlusNormal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I69.0-I69.4</w:t>
        </w:r>
      </w:hyperlink>
      <w:r>
        <w:t xml:space="preserve">, </w:t>
      </w:r>
      <w:hyperlink r:id="rId9" w:history="1">
        <w:r>
          <w:rPr>
            <w:color w:val="0000FF"/>
          </w:rPr>
          <w:t>I69.8</w:t>
        </w:r>
      </w:hyperlink>
    </w:p>
    <w:p w:rsidR="00472864" w:rsidRDefault="00472864">
      <w:pPr>
        <w:pStyle w:val="ConsPlusNormal"/>
        <w:ind w:firstLine="540"/>
        <w:jc w:val="both"/>
      </w:pPr>
      <w:r>
        <w:t>Фаза: хроническая</w:t>
      </w:r>
    </w:p>
    <w:p w:rsidR="00472864" w:rsidRDefault="00472864">
      <w:pPr>
        <w:pStyle w:val="ConsPlusNormal"/>
        <w:ind w:firstLine="540"/>
        <w:jc w:val="both"/>
      </w:pPr>
      <w:r>
        <w:t>Стадия: ремиссии</w:t>
      </w:r>
    </w:p>
    <w:p w:rsidR="00472864" w:rsidRDefault="00472864">
      <w:pPr>
        <w:pStyle w:val="ConsPlusNormal"/>
        <w:ind w:firstLine="540"/>
        <w:jc w:val="both"/>
      </w:pPr>
      <w:r>
        <w:t>Осложнение: без осложнений</w:t>
      </w:r>
    </w:p>
    <w:p w:rsidR="00472864" w:rsidRDefault="00472864">
      <w:pPr>
        <w:pStyle w:val="ConsPlusNormal"/>
        <w:ind w:firstLine="540"/>
        <w:jc w:val="both"/>
      </w:pPr>
      <w:r>
        <w:t>Условия оказания: санаторно-курортные и амбулаторно-курортные</w:t>
      </w:r>
    </w:p>
    <w:p w:rsidR="00472864" w:rsidRDefault="00472864">
      <w:pPr>
        <w:pStyle w:val="ConsPlusNormal"/>
        <w:ind w:firstLine="540"/>
        <w:jc w:val="both"/>
      </w:pPr>
    </w:p>
    <w:p w:rsidR="00472864" w:rsidRDefault="00472864">
      <w:pPr>
        <w:pStyle w:val="ConsPlusNormal"/>
        <w:jc w:val="center"/>
      </w:pPr>
      <w:r>
        <w:t>1.1. ЛЕЧЕНИЕ ИЗ РАСЧЕТА 21 ДЕНЬ</w:t>
      </w:r>
    </w:p>
    <w:p w:rsidR="00472864" w:rsidRDefault="00472864">
      <w:pPr>
        <w:pStyle w:val="ConsPlusNormal"/>
        <w:ind w:firstLine="540"/>
        <w:jc w:val="both"/>
      </w:pPr>
    </w:p>
    <w:tbl>
      <w:tblPr>
        <w:tblW w:w="0" w:type="auto"/>
        <w:jc w:val="center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472864" w:rsidTr="005E58CF">
        <w:trPr>
          <w:trHeight w:val="240"/>
          <w:jc w:val="center"/>
        </w:trPr>
        <w:tc>
          <w:tcPr>
            <w:tcW w:w="1440" w:type="dxa"/>
          </w:tcPr>
          <w:p w:rsidR="00472864" w:rsidRDefault="00472864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472864" w:rsidRDefault="00472864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472864" w:rsidRDefault="00472864">
            <w:pPr>
              <w:pStyle w:val="ConsPlusNonformat"/>
            </w:pPr>
            <w:r>
              <w:t xml:space="preserve">   Частота    </w:t>
            </w:r>
          </w:p>
          <w:p w:rsidR="00472864" w:rsidRDefault="00472864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472864" w:rsidRDefault="00472864">
            <w:pPr>
              <w:pStyle w:val="ConsPlusNonformat"/>
            </w:pPr>
            <w:r>
              <w:t xml:space="preserve"> Среднее  </w:t>
            </w:r>
          </w:p>
          <w:p w:rsidR="00472864" w:rsidRDefault="00472864">
            <w:pPr>
              <w:pStyle w:val="ConsPlusNonformat"/>
            </w:pPr>
            <w:r>
              <w:t>количество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Сбор анамнеза и жалоб      </w:t>
            </w:r>
          </w:p>
          <w:p w:rsidR="00472864" w:rsidRDefault="00472864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Визуальный осмотр          </w:t>
            </w:r>
          </w:p>
          <w:p w:rsidR="00472864" w:rsidRDefault="00472864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Пальпация                  </w:t>
            </w:r>
          </w:p>
          <w:p w:rsidR="00472864" w:rsidRDefault="00472864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Аускультация               </w:t>
            </w:r>
          </w:p>
          <w:p w:rsidR="00472864" w:rsidRDefault="00472864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Перкуссия                  </w:t>
            </w:r>
          </w:p>
          <w:p w:rsidR="00472864" w:rsidRDefault="00472864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Измерение частоты          </w:t>
            </w:r>
          </w:p>
          <w:p w:rsidR="00472864" w:rsidRDefault="00472864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Измерение </w:t>
            </w:r>
            <w:proofErr w:type="gramStart"/>
            <w:r>
              <w:t>артериального</w:t>
            </w:r>
            <w:proofErr w:type="gramEnd"/>
            <w:r>
              <w:t xml:space="preserve">    </w:t>
            </w:r>
          </w:p>
          <w:p w:rsidR="00472864" w:rsidRDefault="00472864">
            <w:pPr>
              <w:pStyle w:val="ConsPlusNonformat"/>
            </w:pPr>
            <w:r>
              <w:t xml:space="preserve">давления на </w:t>
            </w:r>
            <w:proofErr w:type="gramStart"/>
            <w:r>
              <w:t>периферических</w:t>
            </w:r>
            <w:proofErr w:type="gramEnd"/>
            <w:r>
              <w:t xml:space="preserve"> </w:t>
            </w:r>
          </w:p>
          <w:p w:rsidR="00472864" w:rsidRDefault="00472864">
            <w:pPr>
              <w:pStyle w:val="ConsPlusNonformat"/>
            </w:pPr>
            <w:proofErr w:type="gramStart"/>
            <w:r>
              <w:t>артериях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3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proofErr w:type="gramStart"/>
            <w:r>
              <w:t xml:space="preserve">Прием (осмотр,             </w:t>
            </w:r>
            <w:proofErr w:type="gramEnd"/>
          </w:p>
          <w:p w:rsidR="00472864" w:rsidRDefault="00472864">
            <w:pPr>
              <w:pStyle w:val="ConsPlusNonformat"/>
            </w:pPr>
            <w:r>
              <w:t xml:space="preserve">консультация)              </w:t>
            </w:r>
          </w:p>
          <w:p w:rsidR="00472864" w:rsidRDefault="00472864">
            <w:pPr>
              <w:pStyle w:val="ConsPlusNonformat"/>
            </w:pPr>
            <w:r>
              <w:t xml:space="preserve">врача-невролога </w:t>
            </w:r>
            <w:proofErr w:type="gramStart"/>
            <w:r>
              <w:t>первичный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lastRenderedPageBreak/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proofErr w:type="gramStart"/>
            <w:r>
              <w:t xml:space="preserve">Прием (осмотр,             </w:t>
            </w:r>
            <w:proofErr w:type="gramEnd"/>
          </w:p>
          <w:p w:rsidR="00472864" w:rsidRDefault="00472864">
            <w:pPr>
              <w:pStyle w:val="ConsPlusNonformat"/>
            </w:pPr>
            <w:r>
              <w:t xml:space="preserve">консультация)              </w:t>
            </w:r>
          </w:p>
          <w:p w:rsidR="00472864" w:rsidRDefault="00472864">
            <w:pPr>
              <w:pStyle w:val="ConsPlusNonformat"/>
            </w:pPr>
            <w:r>
              <w:t xml:space="preserve">врача-невролога </w:t>
            </w:r>
            <w:proofErr w:type="gramStart"/>
            <w:r>
              <w:t>повторный</w:t>
            </w:r>
            <w:proofErr w:type="gramEnd"/>
            <w: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Регистрация                </w:t>
            </w:r>
          </w:p>
          <w:p w:rsidR="00472864" w:rsidRDefault="00472864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Расшифровка, описание и    </w:t>
            </w:r>
          </w:p>
          <w:p w:rsidR="00472864" w:rsidRDefault="00472864">
            <w:pPr>
              <w:pStyle w:val="ConsPlusNonformat"/>
            </w:pPr>
            <w:r>
              <w:t xml:space="preserve">интерпретация              </w:t>
            </w:r>
          </w:p>
          <w:p w:rsidR="00472864" w:rsidRDefault="00472864">
            <w:pPr>
              <w:pStyle w:val="ConsPlusNonformat"/>
            </w:pPr>
            <w:r>
              <w:t xml:space="preserve">электрокардиографических   </w:t>
            </w:r>
          </w:p>
          <w:p w:rsidR="00472864" w:rsidRDefault="00472864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A04.12.001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Ультразвуковая             </w:t>
            </w:r>
          </w:p>
          <w:p w:rsidR="00472864" w:rsidRDefault="00472864">
            <w:pPr>
              <w:pStyle w:val="ConsPlusNonformat"/>
            </w:pPr>
            <w:r>
              <w:t xml:space="preserve">допплерография артерий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A05.23.003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Электроэнцефалография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Общий (клинический) анализ </w:t>
            </w:r>
          </w:p>
          <w:p w:rsidR="00472864" w:rsidRDefault="00472864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2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2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A09.05.025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уровня        </w:t>
            </w:r>
          </w:p>
          <w:p w:rsidR="00472864" w:rsidRDefault="00472864">
            <w:pPr>
              <w:pStyle w:val="ConsPlusNonformat"/>
            </w:pPr>
            <w:r>
              <w:t xml:space="preserve">триглицеридов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A09.05.026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уровня        </w:t>
            </w:r>
          </w:p>
          <w:p w:rsidR="00472864" w:rsidRDefault="00472864">
            <w:pPr>
              <w:pStyle w:val="ConsPlusNonformat"/>
            </w:pPr>
            <w: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A09.05.027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уровня        </w:t>
            </w:r>
          </w:p>
          <w:p w:rsidR="00472864" w:rsidRDefault="00472864">
            <w:pPr>
              <w:pStyle w:val="ConsPlusNonformat"/>
            </w:pPr>
            <w:r>
              <w:t xml:space="preserve">липопротеидов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A09.05.028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уровня        </w:t>
            </w:r>
          </w:p>
          <w:p w:rsidR="00472864" w:rsidRDefault="00472864">
            <w:pPr>
              <w:pStyle w:val="ConsPlusNonformat"/>
            </w:pPr>
            <w:r>
              <w:t xml:space="preserve">липопротеидов низкой       </w:t>
            </w:r>
          </w:p>
          <w:p w:rsidR="00472864" w:rsidRDefault="00472864">
            <w:pPr>
              <w:pStyle w:val="ConsPlusNonformat"/>
            </w:pPr>
            <w:r>
              <w:t xml:space="preserve">плотности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A09.05.029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уровня        </w:t>
            </w:r>
          </w:p>
          <w:p w:rsidR="00472864" w:rsidRDefault="00472864">
            <w:pPr>
              <w:pStyle w:val="ConsPlusNonformat"/>
            </w:pPr>
            <w:r>
              <w:t xml:space="preserve">фосфолипидов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A09.05.049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Исследование уровня        </w:t>
            </w:r>
          </w:p>
          <w:p w:rsidR="00472864" w:rsidRDefault="00472864">
            <w:pPr>
              <w:pStyle w:val="ConsPlusNonformat"/>
            </w:pPr>
            <w:r>
              <w:t xml:space="preserve">факторов свертывания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Воздействие лечебной грязью</w:t>
            </w:r>
          </w:p>
          <w:p w:rsidR="00472864" w:rsidRDefault="00472864">
            <w:pPr>
              <w:pStyle w:val="ConsPlusNonformat"/>
            </w:pPr>
            <w:r>
              <w:t xml:space="preserve">при болезнях </w:t>
            </w:r>
            <w:proofErr w:type="gramStart"/>
            <w:r>
              <w:t>центральной</w:t>
            </w:r>
            <w:proofErr w:type="gramEnd"/>
            <w:r>
              <w:t xml:space="preserve">   </w:t>
            </w:r>
          </w:p>
          <w:p w:rsidR="00472864" w:rsidRDefault="00472864">
            <w:pPr>
              <w:pStyle w:val="ConsPlusNonformat"/>
            </w:pPr>
            <w:r>
              <w:t>нервной системы и головного</w:t>
            </w:r>
          </w:p>
          <w:p w:rsidR="00472864" w:rsidRDefault="00472864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8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8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Ванны местные              </w:t>
            </w:r>
          </w:p>
          <w:p w:rsidR="00472864" w:rsidRDefault="00472864">
            <w:pPr>
              <w:pStyle w:val="ConsPlusNonformat"/>
            </w:pPr>
            <w: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               </w:t>
            </w:r>
          </w:p>
          <w:p w:rsidR="00472864" w:rsidRDefault="00472864">
            <w:pPr>
              <w:pStyle w:val="ConsPlusNonformat"/>
            </w:pPr>
            <w: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</w:t>
            </w:r>
            <w:proofErr w:type="gramStart"/>
            <w:r>
              <w:t>синусоидальными</w:t>
            </w:r>
            <w:proofErr w:type="gramEnd"/>
          </w:p>
          <w:p w:rsidR="00472864" w:rsidRDefault="00472864">
            <w:pPr>
              <w:pStyle w:val="ConsPlusNonformat"/>
            </w:pPr>
            <w:r>
              <w:t xml:space="preserve">модулированными токами     </w:t>
            </w:r>
          </w:p>
          <w:p w:rsidR="00472864" w:rsidRDefault="00472864">
            <w:pPr>
              <w:pStyle w:val="ConsPlusNonformat"/>
            </w:pPr>
            <w: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lastRenderedPageBreak/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ультразвуковое </w:t>
            </w:r>
          </w:p>
          <w:p w:rsidR="00472864" w:rsidRDefault="00472864">
            <w:pPr>
              <w:pStyle w:val="ConsPlusNonformat"/>
            </w:pPr>
            <w:r>
              <w:t xml:space="preserve">при болезнях </w:t>
            </w:r>
            <w:proofErr w:type="gramStart"/>
            <w:r>
              <w:t>центральной</w:t>
            </w:r>
            <w:proofErr w:type="gramEnd"/>
            <w:r>
              <w:t xml:space="preserve">   </w:t>
            </w:r>
          </w:p>
          <w:p w:rsidR="00472864" w:rsidRDefault="00472864">
            <w:pPr>
              <w:pStyle w:val="ConsPlusNonformat"/>
            </w:pPr>
            <w:r>
              <w:t>нервной системы и головного</w:t>
            </w:r>
          </w:p>
          <w:p w:rsidR="00472864" w:rsidRDefault="00472864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8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A17.22.001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Электрофорез </w:t>
            </w:r>
            <w:proofErr w:type="gramStart"/>
            <w:r>
              <w:t>лекарственных</w:t>
            </w:r>
            <w:proofErr w:type="gramEnd"/>
            <w:r>
              <w:t xml:space="preserve"> </w:t>
            </w:r>
          </w:p>
          <w:p w:rsidR="00472864" w:rsidRDefault="00472864">
            <w:pPr>
              <w:pStyle w:val="ConsPlusNonformat"/>
            </w:pPr>
            <w:r>
              <w:t>сре</w:t>
            </w:r>
            <w:proofErr w:type="gramStart"/>
            <w:r>
              <w:t>дств пр</w:t>
            </w:r>
            <w:proofErr w:type="gramEnd"/>
            <w:r>
              <w:t xml:space="preserve">и болезнях       </w:t>
            </w:r>
          </w:p>
          <w:p w:rsidR="00472864" w:rsidRDefault="00472864">
            <w:pPr>
              <w:pStyle w:val="ConsPlusNonformat"/>
            </w:pPr>
            <w:r>
              <w:t>центральной нервной системы</w:t>
            </w:r>
          </w:p>
          <w:p w:rsidR="00472864" w:rsidRDefault="00472864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               </w:t>
            </w:r>
          </w:p>
          <w:p w:rsidR="00472864" w:rsidRDefault="00472864">
            <w:pPr>
              <w:pStyle w:val="ConsPlusNonformat"/>
            </w:pPr>
            <w:r>
              <w:t xml:space="preserve">низкоинтенсивным лазерным  </w:t>
            </w:r>
          </w:p>
          <w:p w:rsidR="00472864" w:rsidRDefault="00472864">
            <w:pPr>
              <w:pStyle w:val="ConsPlusNonformat"/>
            </w:pPr>
            <w:r>
              <w:t>излучением при заболеваниях</w:t>
            </w:r>
          </w:p>
          <w:p w:rsidR="00472864" w:rsidRDefault="00472864">
            <w:pPr>
              <w:pStyle w:val="ConsPlusNonformat"/>
            </w:pPr>
            <w:r>
              <w:t>центральной нервной системы</w:t>
            </w:r>
          </w:p>
          <w:p w:rsidR="00472864" w:rsidRDefault="00472864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A17.23.002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Дарсонвализация местная </w:t>
            </w:r>
            <w:proofErr w:type="gramStart"/>
            <w:r>
              <w:t>при</w:t>
            </w:r>
            <w:proofErr w:type="gramEnd"/>
          </w:p>
          <w:p w:rsidR="00472864" w:rsidRDefault="00472864">
            <w:pPr>
              <w:pStyle w:val="ConsPlusNonformat"/>
            </w:pPr>
            <w:r>
              <w:t xml:space="preserve">болезнях </w:t>
            </w:r>
            <w:proofErr w:type="gramStart"/>
            <w:r>
              <w:t>центральной</w:t>
            </w:r>
            <w:proofErr w:type="gramEnd"/>
            <w:r>
              <w:t xml:space="preserve">       </w:t>
            </w:r>
          </w:p>
          <w:p w:rsidR="00472864" w:rsidRDefault="00472864">
            <w:pPr>
              <w:pStyle w:val="ConsPlusNonformat"/>
            </w:pPr>
            <w:r>
              <w:t>нервной системы и головного</w:t>
            </w:r>
          </w:p>
          <w:p w:rsidR="00472864" w:rsidRDefault="00472864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               </w:t>
            </w:r>
          </w:p>
          <w:p w:rsidR="00472864" w:rsidRDefault="00472864">
            <w:pPr>
              <w:pStyle w:val="ConsPlusNonformat"/>
            </w:pPr>
            <w:r>
              <w:t>электромагнитным излучением</w:t>
            </w:r>
          </w:p>
          <w:p w:rsidR="00472864" w:rsidRDefault="00472864">
            <w:pPr>
              <w:pStyle w:val="ConsPlusNonformat"/>
            </w:pPr>
            <w:r>
              <w:t xml:space="preserve">дециметрового диапазона    </w:t>
            </w:r>
          </w:p>
          <w:p w:rsidR="00472864" w:rsidRDefault="00472864">
            <w:pPr>
              <w:pStyle w:val="ConsPlusNonformat"/>
            </w:pPr>
            <w: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8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               </w:t>
            </w:r>
          </w:p>
          <w:p w:rsidR="00472864" w:rsidRDefault="00472864">
            <w:pPr>
              <w:pStyle w:val="ConsPlusNonformat"/>
            </w:pPr>
            <w:r>
              <w:t>электромагнитным излучением</w:t>
            </w:r>
          </w:p>
          <w:p w:rsidR="00472864" w:rsidRDefault="00472864">
            <w:pPr>
              <w:pStyle w:val="ConsPlusNonformat"/>
            </w:pPr>
            <w:r>
              <w:t xml:space="preserve">сантиметрового диапазона   </w:t>
            </w:r>
          </w:p>
          <w:p w:rsidR="00472864" w:rsidRDefault="00472864">
            <w:pPr>
              <w:pStyle w:val="ConsPlusNonformat"/>
            </w:pPr>
            <w: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proofErr w:type="spellStart"/>
            <w:r>
              <w:t>Оксигеновоздействие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Рефлексотерапия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472864" w:rsidRDefault="00472864">
            <w:pPr>
              <w:pStyle w:val="ConsPlusNonformat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</w:t>
            </w:r>
          </w:p>
          <w:p w:rsidR="00472864" w:rsidRDefault="00472864">
            <w:pPr>
              <w:pStyle w:val="ConsPlusNonformat"/>
            </w:pPr>
            <w:r>
              <w:t>нервной системы и головного</w:t>
            </w:r>
          </w:p>
          <w:p w:rsidR="00472864" w:rsidRDefault="00472864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8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Мануальная терапия </w:t>
            </w:r>
            <w:proofErr w:type="gramStart"/>
            <w:r>
              <w:t>при</w:t>
            </w:r>
            <w:proofErr w:type="gramEnd"/>
            <w:r>
              <w:t xml:space="preserve">     </w:t>
            </w:r>
          </w:p>
          <w:p w:rsidR="00472864" w:rsidRDefault="00472864">
            <w:pPr>
              <w:pStyle w:val="ConsPlusNonformat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</w:t>
            </w:r>
          </w:p>
          <w:p w:rsidR="00472864" w:rsidRDefault="00472864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6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Массаж при болезнях        </w:t>
            </w:r>
          </w:p>
          <w:p w:rsidR="00472864" w:rsidRDefault="00472864">
            <w:pPr>
              <w:pStyle w:val="ConsPlusNonformat"/>
            </w:pPr>
            <w:r>
              <w:t>центральной нервной системы</w:t>
            </w:r>
          </w:p>
          <w:p w:rsidR="00472864" w:rsidRDefault="00472864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Воздействие парафином      </w:t>
            </w:r>
          </w:p>
          <w:p w:rsidR="00472864" w:rsidRDefault="00472864">
            <w:pPr>
              <w:pStyle w:val="ConsPlusNonformat"/>
            </w:pPr>
            <w:r>
              <w:t xml:space="preserve">(озокеритом) при болезнях  </w:t>
            </w:r>
          </w:p>
          <w:p w:rsidR="00472864" w:rsidRDefault="00472864">
            <w:pPr>
              <w:pStyle w:val="ConsPlusNonformat"/>
            </w:pPr>
            <w:r>
              <w:t>центральной нервной системы</w:t>
            </w:r>
          </w:p>
          <w:p w:rsidR="00472864" w:rsidRDefault="00472864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10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Лечебная физкультура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</w:p>
          <w:p w:rsidR="00472864" w:rsidRDefault="00472864">
            <w:pPr>
              <w:pStyle w:val="ConsPlusNonformat"/>
            </w:pPr>
            <w:r>
              <w:t xml:space="preserve">заболеваниях </w:t>
            </w:r>
            <w:proofErr w:type="gramStart"/>
            <w:r>
              <w:t>центральной</w:t>
            </w:r>
            <w:proofErr w:type="gramEnd"/>
            <w:r>
              <w:t xml:space="preserve">   </w:t>
            </w:r>
          </w:p>
          <w:p w:rsidR="00472864" w:rsidRDefault="00472864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12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18     </w:t>
            </w:r>
          </w:p>
        </w:tc>
      </w:tr>
      <w:tr w:rsidR="00472864" w:rsidTr="005E58CF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Назначения </w:t>
            </w:r>
            <w:proofErr w:type="gramStart"/>
            <w:r>
              <w:t>диетической</w:t>
            </w:r>
            <w:proofErr w:type="gramEnd"/>
            <w:r>
              <w:t xml:space="preserve">     </w:t>
            </w:r>
          </w:p>
          <w:p w:rsidR="00472864" w:rsidRDefault="00472864">
            <w:pPr>
              <w:pStyle w:val="ConsPlusNonformat"/>
            </w:pPr>
            <w:r>
              <w:t xml:space="preserve">терапии при заболеваниях   </w:t>
            </w:r>
          </w:p>
          <w:p w:rsidR="00472864" w:rsidRDefault="00472864">
            <w:pPr>
              <w:pStyle w:val="ConsPlusNonformat"/>
            </w:pPr>
            <w:r>
              <w:t>центральной нервной системы</w:t>
            </w:r>
          </w:p>
          <w:p w:rsidR="00472864" w:rsidRDefault="00472864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72864" w:rsidRDefault="00472864">
            <w:pPr>
              <w:pStyle w:val="ConsPlusNonformat"/>
            </w:pPr>
            <w:r>
              <w:t xml:space="preserve">    1     </w:t>
            </w:r>
          </w:p>
        </w:tc>
      </w:tr>
    </w:tbl>
    <w:p w:rsidR="00472864" w:rsidRDefault="00472864">
      <w:pPr>
        <w:pStyle w:val="ConsPlusNormal"/>
        <w:ind w:firstLine="540"/>
        <w:jc w:val="both"/>
      </w:pPr>
      <w:bookmarkStart w:id="1" w:name="_GoBack"/>
      <w:bookmarkEnd w:id="1"/>
    </w:p>
    <w:sectPr w:rsidR="00472864" w:rsidSect="000F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64"/>
    <w:rsid w:val="00263FBF"/>
    <w:rsid w:val="00472864"/>
    <w:rsid w:val="005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6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728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86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28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6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728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864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28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AA31BF974EFC12A268AFD63C0C91CE0BBB2EA1A7298683EEAA5587DM9O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CD846C398B3481CB94CAA31BF974EFC12A268AFD63C0C91CE0BBB2EA1A7298683EEEA35C79M9O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AA31BF974EFC4272789FF3ECAC145ECB9B5E545659F2132EFA45C7D9EMFO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CD846C398B3481CB94CAA31BF974EFC4252688F53ECAC145ECB9B5E545659F2132EFA45C7A9FMFO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846C398B3481CB94CAA31BF974EFC12A268AFD63C0C91CE0BBB2EA1A7298683EEAA5587DM9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2016-02-09T09:14:00Z</dcterms:created>
  <dcterms:modified xsi:type="dcterms:W3CDTF">2016-02-09T09:23:00Z</dcterms:modified>
</cp:coreProperties>
</file>